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8" w:rsidRDefault="001A30B8" w:rsidP="001A30B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B8" w:rsidRPr="00247015" w:rsidRDefault="001A30B8" w:rsidP="001A30B8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1A30B8" w:rsidRPr="00587087" w:rsidRDefault="001A30B8" w:rsidP="001A30B8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30B8" w:rsidRDefault="001A30B8" w:rsidP="001A30B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A30B8" w:rsidRPr="00617CC0" w:rsidRDefault="00CC6944" w:rsidP="001A30B8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ноября</w:t>
      </w:r>
      <w:r w:rsidR="001A30B8">
        <w:rPr>
          <w:rFonts w:ascii="Times New Roman" w:hAnsi="Times New Roman"/>
          <w:sz w:val="24"/>
          <w:szCs w:val="24"/>
        </w:rPr>
        <w:t xml:space="preserve"> </w:t>
      </w:r>
      <w:r w:rsidR="001A30B8" w:rsidRPr="00247015">
        <w:rPr>
          <w:rFonts w:ascii="Times New Roman" w:hAnsi="Times New Roman"/>
          <w:sz w:val="24"/>
          <w:szCs w:val="24"/>
        </w:rPr>
        <w:t>20</w:t>
      </w:r>
      <w:r w:rsidR="001A30B8">
        <w:rPr>
          <w:rFonts w:ascii="Times New Roman" w:hAnsi="Times New Roman"/>
          <w:sz w:val="24"/>
          <w:szCs w:val="24"/>
        </w:rPr>
        <w:t>20</w:t>
      </w:r>
      <w:r w:rsidR="001A30B8" w:rsidRPr="00247015">
        <w:rPr>
          <w:rFonts w:ascii="Times New Roman" w:hAnsi="Times New Roman"/>
          <w:sz w:val="24"/>
          <w:szCs w:val="24"/>
        </w:rPr>
        <w:t xml:space="preserve"> </w:t>
      </w:r>
      <w:r w:rsidR="001A30B8">
        <w:rPr>
          <w:rFonts w:ascii="Times New Roman" w:hAnsi="Times New Roman"/>
          <w:sz w:val="24"/>
          <w:szCs w:val="24"/>
        </w:rPr>
        <w:t>г.</w:t>
      </w:r>
      <w:r w:rsidR="001A30B8" w:rsidRPr="00247015">
        <w:rPr>
          <w:rFonts w:ascii="Times New Roman" w:hAnsi="Times New Roman"/>
          <w:sz w:val="24"/>
          <w:szCs w:val="24"/>
        </w:rPr>
        <w:t xml:space="preserve">               </w:t>
      </w:r>
      <w:r w:rsidR="001A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1249C0">
        <w:rPr>
          <w:rFonts w:ascii="Times New Roman" w:hAnsi="Times New Roman"/>
          <w:sz w:val="24"/>
          <w:szCs w:val="24"/>
        </w:rPr>
        <w:t xml:space="preserve">               </w:t>
      </w:r>
      <w:r w:rsidR="001A30B8">
        <w:rPr>
          <w:rFonts w:ascii="Times New Roman" w:hAnsi="Times New Roman"/>
          <w:sz w:val="24"/>
          <w:szCs w:val="24"/>
        </w:rPr>
        <w:t xml:space="preserve"> </w:t>
      </w:r>
      <w:r w:rsidR="001A30B8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0.2pt" o:ole="">
            <v:imagedata r:id="rId5" o:title=""/>
          </v:shape>
          <o:OLEObject Type="Embed" ProgID="MSWordArt.2" ShapeID="_x0000_i1025" DrawAspect="Content" ObjectID="_1667120932" r:id="rId6">
            <o:FieldCodes>\s</o:FieldCodes>
          </o:OLEObject>
        </w:object>
      </w:r>
      <w:r w:rsidR="001A30B8" w:rsidRPr="00247015">
        <w:rPr>
          <w:rFonts w:ascii="Times New Roman" w:hAnsi="Times New Roman"/>
          <w:sz w:val="24"/>
          <w:szCs w:val="24"/>
        </w:rPr>
        <w:t xml:space="preserve"> </w:t>
      </w:r>
      <w:r w:rsidR="001249C0">
        <w:rPr>
          <w:rFonts w:ascii="Times New Roman" w:hAnsi="Times New Roman"/>
          <w:sz w:val="24"/>
          <w:szCs w:val="24"/>
        </w:rPr>
        <w:t>3-</w:t>
      </w:r>
      <w:r w:rsidR="00574537">
        <w:rPr>
          <w:rFonts w:ascii="Times New Roman" w:hAnsi="Times New Roman"/>
          <w:sz w:val="24"/>
          <w:szCs w:val="24"/>
        </w:rPr>
        <w:t>30Р</w:t>
      </w:r>
    </w:p>
    <w:p w:rsidR="001A30B8" w:rsidRPr="00247015" w:rsidRDefault="001A30B8" w:rsidP="001A30B8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2021 год и плановый период 2022-2023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 xml:space="preserve">28 Федерального закона от 06.10.2003 № 131-ФЗ «Об общих принципах организации местного самоуправления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2021 год и плановый период 2022-2023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2021 год и плановый период 2022-2023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секретарем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2021 год и плановый период 2022-2023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4C">
        <w:rPr>
          <w:rFonts w:ascii="Times New Roman" w:hAnsi="Times New Roman" w:cs="Times New Roman"/>
          <w:sz w:val="28"/>
          <w:szCs w:val="28"/>
        </w:rPr>
        <w:t xml:space="preserve">исполняющего обязанности 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50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0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04C">
        <w:rPr>
          <w:rFonts w:ascii="Times New Roman" w:hAnsi="Times New Roman" w:cs="Times New Roman"/>
          <w:sz w:val="28"/>
          <w:szCs w:val="28"/>
        </w:rPr>
        <w:t>Докучаеву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2021 год и плановый период 2022-2023 годов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кабинет 119.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26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2021 год и плановый период 2022-2023 годов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</w:t>
      </w:r>
      <w:r>
        <w:rPr>
          <w:rFonts w:ascii="Times New Roman" w:hAnsi="Times New Roman"/>
          <w:sz w:val="28"/>
          <w:szCs w:val="28"/>
        </w:rPr>
        <w:t>бюджету, финансам и налогам Ю.И. Разумника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0B8" w:rsidRPr="002C004B" w:rsidRDefault="001A30B8" w:rsidP="001A3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A30B8" w:rsidRPr="002C004B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C004B">
        <w:rPr>
          <w:rFonts w:ascii="Times New Roman" w:hAnsi="Times New Roman"/>
          <w:sz w:val="28"/>
          <w:szCs w:val="28"/>
        </w:rPr>
        <w:t>г</w:t>
      </w:r>
      <w:proofErr w:type="gramEnd"/>
      <w:r w:rsidRPr="002C004B">
        <w:rPr>
          <w:rFonts w:ascii="Times New Roman" w:hAnsi="Times New Roman"/>
          <w:sz w:val="28"/>
          <w:szCs w:val="28"/>
        </w:rPr>
        <w:t xml:space="preserve">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</w:t>
      </w:r>
      <w:r w:rsidRPr="002C00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2C00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</w:t>
      </w:r>
    </w:p>
    <w:p w:rsidR="00691B42" w:rsidRDefault="00691B42"/>
    <w:sectPr w:rsidR="00691B42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B8"/>
    <w:rsid w:val="001249C0"/>
    <w:rsid w:val="001A30B8"/>
    <w:rsid w:val="0021467B"/>
    <w:rsid w:val="00225CAA"/>
    <w:rsid w:val="0026617F"/>
    <w:rsid w:val="00404143"/>
    <w:rsid w:val="00574537"/>
    <w:rsid w:val="005B3053"/>
    <w:rsid w:val="00691B42"/>
    <w:rsid w:val="0092504C"/>
    <w:rsid w:val="00941904"/>
    <w:rsid w:val="009A7271"/>
    <w:rsid w:val="00AB3725"/>
    <w:rsid w:val="00B03C04"/>
    <w:rsid w:val="00BB6AA2"/>
    <w:rsid w:val="00CC6944"/>
    <w:rsid w:val="00D65CC2"/>
    <w:rsid w:val="00F50158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8"/>
  </w:style>
  <w:style w:type="paragraph" w:styleId="1">
    <w:name w:val="heading 1"/>
    <w:basedOn w:val="a"/>
    <w:next w:val="a"/>
    <w:link w:val="10"/>
    <w:qFormat/>
    <w:rsid w:val="001A30B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A30B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30B8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13</cp:revision>
  <dcterms:created xsi:type="dcterms:W3CDTF">2020-11-06T05:58:00Z</dcterms:created>
  <dcterms:modified xsi:type="dcterms:W3CDTF">2020-11-17T05:22:00Z</dcterms:modified>
</cp:coreProperties>
</file>